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8A" w:rsidRPr="00005411" w:rsidRDefault="00E05E8A" w:rsidP="00E05E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4F41A758" wp14:editId="24BDC7C4">
            <wp:extent cx="1362075" cy="1685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8A" w:rsidRPr="00005411" w:rsidRDefault="00E05E8A" w:rsidP="00E05E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eastAsia="Calibri" w:hAnsi="Cambria" w:cs="Cambria"/>
          <w:color w:val="4F81BD"/>
          <w:sz w:val="52"/>
          <w:szCs w:val="52"/>
        </w:rPr>
      </w:pPr>
      <w:r w:rsidRPr="00005411">
        <w:rPr>
          <w:rFonts w:ascii="Cambria" w:eastAsia="Calibri" w:hAnsi="Cambria" w:cs="Cambria"/>
          <w:color w:val="365F92"/>
          <w:sz w:val="52"/>
          <w:szCs w:val="52"/>
        </w:rPr>
        <w:t>Унив</w:t>
      </w:r>
      <w:r w:rsidRPr="00005411">
        <w:rPr>
          <w:rFonts w:ascii="Cambria" w:eastAsia="Calibri" w:hAnsi="Cambria" w:cs="Cambria"/>
          <w:color w:val="4F81BD"/>
          <w:sz w:val="52"/>
          <w:szCs w:val="52"/>
        </w:rPr>
        <w:t>ерситет Дмитрия Пожарского</w:t>
      </w:r>
    </w:p>
    <w:p w:rsidR="00E05E8A" w:rsidRPr="00005411" w:rsidRDefault="00E05E8A" w:rsidP="00E05E8A">
      <w:pPr>
        <w:spacing w:after="0" w:line="240" w:lineRule="auto"/>
        <w:ind w:firstLine="709"/>
        <w:rPr>
          <w:rFonts w:ascii="Times New Roman" w:eastAsia="Calibri" w:hAnsi="Times New Roman" w:cs="Times New Roman"/>
          <w:color w:val="4F81BD"/>
          <w:sz w:val="24"/>
        </w:rPr>
      </w:pPr>
    </w:p>
    <w:p w:rsidR="00E05E8A" w:rsidRPr="00005411" w:rsidRDefault="00E05E8A" w:rsidP="00E05E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1">
        <w:rPr>
          <w:rFonts w:ascii="Times New Roman" w:hAnsi="Times New Roman" w:cs="Times New Roman"/>
          <w:b/>
          <w:sz w:val="28"/>
          <w:szCs w:val="28"/>
        </w:rPr>
        <w:t>Программа дисциплины</w:t>
      </w: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1">
        <w:rPr>
          <w:rFonts w:ascii="Times New Roman" w:hAnsi="Times New Roman" w:cs="Times New Roman"/>
          <w:b/>
          <w:sz w:val="28"/>
          <w:szCs w:val="28"/>
        </w:rPr>
        <w:t>"</w:t>
      </w:r>
      <w:r w:rsidR="004E0B93">
        <w:rPr>
          <w:rFonts w:ascii="Times New Roman" w:hAnsi="Times New Roman" w:cs="Times New Roman"/>
          <w:b/>
          <w:sz w:val="28"/>
          <w:szCs w:val="28"/>
        </w:rPr>
        <w:t>Динамические системы</w:t>
      </w:r>
      <w:r w:rsidRPr="00B74811">
        <w:rPr>
          <w:rFonts w:ascii="Times New Roman" w:hAnsi="Times New Roman" w:cs="Times New Roman"/>
          <w:b/>
          <w:sz w:val="28"/>
          <w:szCs w:val="28"/>
        </w:rPr>
        <w:t>"</w:t>
      </w:r>
    </w:p>
    <w:p w:rsidR="00F95DF7" w:rsidRPr="00B74811" w:rsidRDefault="00F95DF7">
      <w:pPr>
        <w:rPr>
          <w:rFonts w:ascii="Times New Roman" w:hAnsi="Times New Roman" w:cs="Times New Roman"/>
        </w:rPr>
      </w:pP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811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</w:p>
    <w:p w:rsidR="00E05E8A" w:rsidRPr="004E0B93" w:rsidRDefault="00E05E8A" w:rsidP="00E05E8A">
      <w:pPr>
        <w:rPr>
          <w:rFonts w:ascii="Times New Roman" w:hAnsi="Times New Roman" w:cs="Times New Roman"/>
          <w:szCs w:val="24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1)   Динамические системы и их анализ. Основные понятия. Устойчивость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и неустойчивость. Консервативные и диссипативные системы. Приложения.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 xml:space="preserve">2)   Существование и </w:t>
      </w:r>
      <w:proofErr w:type="spellStart"/>
      <w:r w:rsidRPr="004E0B93">
        <w:rPr>
          <w:rFonts w:ascii="Times New Roman" w:hAnsi="Times New Roman" w:cs="Times New Roman"/>
          <w:color w:val="1A1A1A"/>
          <w:sz w:val="24"/>
          <w:szCs w:val="26"/>
        </w:rPr>
        <w:t>продолжимость</w:t>
      </w:r>
      <w:proofErr w:type="spellEnd"/>
      <w:r w:rsidRPr="004E0B93">
        <w:rPr>
          <w:rFonts w:ascii="Times New Roman" w:hAnsi="Times New Roman" w:cs="Times New Roman"/>
          <w:color w:val="1A1A1A"/>
          <w:sz w:val="24"/>
          <w:szCs w:val="26"/>
        </w:rPr>
        <w:t xml:space="preserve"> решений дифференциальных уравнений.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Режимы с обострениями.  Дифференциальные включения.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3)   Устойчивые структуры – точки, циклы и торы. Их исследование –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 xml:space="preserve">качественные и численные методы. </w:t>
      </w:r>
      <w:proofErr w:type="spellStart"/>
      <w:r w:rsidRPr="004E0B93">
        <w:rPr>
          <w:rFonts w:ascii="Times New Roman" w:hAnsi="Times New Roman" w:cs="Times New Roman"/>
          <w:color w:val="1A1A1A"/>
          <w:sz w:val="24"/>
          <w:szCs w:val="26"/>
        </w:rPr>
        <w:t>Бифуркции</w:t>
      </w:r>
      <w:proofErr w:type="spellEnd"/>
      <w:r w:rsidRPr="004E0B93">
        <w:rPr>
          <w:rFonts w:ascii="Times New Roman" w:hAnsi="Times New Roman" w:cs="Times New Roman"/>
          <w:color w:val="1A1A1A"/>
          <w:sz w:val="24"/>
          <w:szCs w:val="26"/>
        </w:rPr>
        <w:t>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4)   Теория хаоса в консервативных и гамильтоновых системах.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5)   Теория хаоса в диссипативных системах. Аттракторы. Сценарии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перехода к хаосу.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6)   Теория управления динамическими системами. Динамическое программирование.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7)   История вопроса – вариационное исчисление. Уравнения Эйлера и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граничные условия к нему.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8)   Принцип максимума Понтрягина и его применение. Связь с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динамическим программированием.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bookmarkStart w:id="0" w:name="_GoBack"/>
      <w:bookmarkEnd w:id="0"/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9)   Дифференциальные игры и их применение.</w:t>
      </w:r>
    </w:p>
    <w:p w:rsidR="004E0B93" w:rsidRPr="004E0B93" w:rsidRDefault="004E0B93" w:rsidP="004E0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6"/>
        </w:rPr>
      </w:pPr>
    </w:p>
    <w:p w:rsidR="004E0B93" w:rsidRPr="004E0B93" w:rsidRDefault="004E0B93" w:rsidP="004E0B9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E0B93">
        <w:rPr>
          <w:rFonts w:ascii="Times New Roman" w:hAnsi="Times New Roman" w:cs="Times New Roman"/>
          <w:color w:val="1A1A1A"/>
          <w:sz w:val="24"/>
          <w:szCs w:val="26"/>
        </w:rPr>
        <w:t>10)  Численные методы теории управления.</w:t>
      </w:r>
    </w:p>
    <w:sectPr w:rsidR="004E0B93" w:rsidRPr="004E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42A3"/>
    <w:multiLevelType w:val="hybridMultilevel"/>
    <w:tmpl w:val="97EA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4E09"/>
    <w:multiLevelType w:val="hybridMultilevel"/>
    <w:tmpl w:val="0F7E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A"/>
    <w:rsid w:val="004E0B93"/>
    <w:rsid w:val="00B74811"/>
    <w:rsid w:val="00E05E8A"/>
    <w:rsid w:val="00F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D69B"/>
  <w15:docId w15:val="{3726E5A8-DA1F-462B-8687-12A9C37F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AlexanderYS</cp:lastModifiedBy>
  <cp:revision>3</cp:revision>
  <dcterms:created xsi:type="dcterms:W3CDTF">2016-04-12T13:02:00Z</dcterms:created>
  <dcterms:modified xsi:type="dcterms:W3CDTF">2016-04-20T17:54:00Z</dcterms:modified>
</cp:coreProperties>
</file>